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E5A21" w:rsidRDefault="007E5A21" w:rsidP="007E5A21">
      <w:pPr>
        <w:widowControl w:val="0"/>
        <w:jc w:val="center"/>
        <w:rPr>
          <w:sz w:val="22"/>
          <w:szCs w:val="22"/>
        </w:rPr>
      </w:pPr>
      <w:r>
        <w:rPr>
          <w:sz w:val="22"/>
          <w:szCs w:val="22"/>
        </w:rPr>
        <w:t>Florida Department of Environmental Protection</w:t>
      </w:r>
    </w:p>
    <w:p w:rsidR="007E5A21" w:rsidRDefault="007E5A21" w:rsidP="007E5A21">
      <w:pPr>
        <w:widowControl w:val="0"/>
        <w:jc w:val="center"/>
        <w:rPr>
          <w:sz w:val="22"/>
          <w:szCs w:val="22"/>
        </w:rPr>
      </w:pPr>
      <w:r>
        <w:rPr>
          <w:sz w:val="22"/>
          <w:szCs w:val="22"/>
        </w:rPr>
        <w:t>Division of Air Resource Management, Office of Permitting and Compliance</w:t>
      </w:r>
    </w:p>
    <w:p w:rsidR="00F6544C" w:rsidRPr="000E782D" w:rsidRDefault="00545D1E" w:rsidP="00245C25">
      <w:pPr>
        <w:widowControl w:val="0"/>
        <w:jc w:val="center"/>
        <w:outlineLvl w:val="0"/>
        <w:rPr>
          <w:sz w:val="22"/>
          <w:szCs w:val="22"/>
        </w:rPr>
      </w:pPr>
      <w:r w:rsidRPr="00744A55">
        <w:rPr>
          <w:sz w:val="22"/>
          <w:szCs w:val="22"/>
        </w:rPr>
        <w:t>Air Construction Permit No</w:t>
      </w:r>
      <w:r>
        <w:rPr>
          <w:sz w:val="22"/>
          <w:szCs w:val="22"/>
        </w:rPr>
        <w:t>.</w:t>
      </w:r>
      <w:r w:rsidRPr="000E782D">
        <w:rPr>
          <w:sz w:val="22"/>
          <w:szCs w:val="22"/>
        </w:rPr>
        <w:t xml:space="preserve"> </w:t>
      </w:r>
      <w:r w:rsidR="000E782D" w:rsidRPr="000E782D">
        <w:rPr>
          <w:sz w:val="22"/>
          <w:szCs w:val="22"/>
        </w:rPr>
        <w:t>0710002</w:t>
      </w:r>
      <w:r w:rsidR="00EC09E1" w:rsidRPr="000E782D">
        <w:rPr>
          <w:sz w:val="22"/>
          <w:szCs w:val="22"/>
        </w:rPr>
        <w:t>-</w:t>
      </w:r>
      <w:r w:rsidR="000E782D" w:rsidRPr="000E782D">
        <w:rPr>
          <w:sz w:val="22"/>
          <w:szCs w:val="22"/>
        </w:rPr>
        <w:t>0</w:t>
      </w:r>
      <w:r w:rsidR="00563B65">
        <w:rPr>
          <w:sz w:val="22"/>
          <w:szCs w:val="22"/>
        </w:rPr>
        <w:t>2</w:t>
      </w:r>
      <w:r w:rsidR="00F01648">
        <w:rPr>
          <w:sz w:val="22"/>
          <w:szCs w:val="22"/>
        </w:rPr>
        <w:t>1</w:t>
      </w:r>
      <w:r w:rsidR="00563B65">
        <w:rPr>
          <w:sz w:val="22"/>
          <w:szCs w:val="22"/>
        </w:rPr>
        <w:t>-AC</w:t>
      </w:r>
    </w:p>
    <w:p w:rsidR="00F6544C" w:rsidRPr="00245C25" w:rsidRDefault="000E782D" w:rsidP="00245C25">
      <w:pPr>
        <w:widowControl w:val="0"/>
        <w:jc w:val="center"/>
        <w:rPr>
          <w:sz w:val="22"/>
          <w:szCs w:val="22"/>
        </w:rPr>
      </w:pPr>
      <w:r w:rsidRPr="000E782D">
        <w:rPr>
          <w:sz w:val="22"/>
          <w:szCs w:val="22"/>
        </w:rPr>
        <w:t xml:space="preserve">Florida Power &amp; Light </w:t>
      </w:r>
      <w:r w:rsidR="007C59C3" w:rsidRPr="000E782D">
        <w:rPr>
          <w:sz w:val="22"/>
          <w:szCs w:val="22"/>
        </w:rPr>
        <w:t>Company</w:t>
      </w:r>
      <w:r w:rsidR="00EC09E1" w:rsidRPr="000E782D">
        <w:rPr>
          <w:sz w:val="22"/>
          <w:szCs w:val="22"/>
        </w:rPr>
        <w:t xml:space="preserve">, </w:t>
      </w:r>
      <w:r w:rsidRPr="000E782D">
        <w:rPr>
          <w:sz w:val="22"/>
          <w:szCs w:val="22"/>
        </w:rPr>
        <w:t xml:space="preserve">Fort Myers </w:t>
      </w:r>
      <w:r w:rsidR="007474EE" w:rsidRPr="000E782D">
        <w:rPr>
          <w:sz w:val="22"/>
          <w:szCs w:val="22"/>
        </w:rPr>
        <w:t>P</w:t>
      </w:r>
      <w:r w:rsidR="007C59C3" w:rsidRPr="000E782D">
        <w:rPr>
          <w:sz w:val="22"/>
          <w:szCs w:val="22"/>
        </w:rPr>
        <w:t>lant</w:t>
      </w:r>
    </w:p>
    <w:p w:rsidR="00F6544C" w:rsidRPr="00245C25" w:rsidRDefault="000E782D" w:rsidP="0074264E">
      <w:pPr>
        <w:widowControl w:val="0"/>
        <w:spacing w:after="120"/>
        <w:jc w:val="center"/>
        <w:rPr>
          <w:sz w:val="22"/>
          <w:szCs w:val="22"/>
        </w:rPr>
      </w:pPr>
      <w:r w:rsidRPr="000E782D">
        <w:rPr>
          <w:sz w:val="22"/>
          <w:szCs w:val="22"/>
        </w:rPr>
        <w:t>Lee</w:t>
      </w:r>
      <w:r w:rsidR="000F5ADE" w:rsidRPr="000E782D">
        <w:rPr>
          <w:sz w:val="22"/>
          <w:szCs w:val="22"/>
        </w:rPr>
        <w:t xml:space="preserve"> </w:t>
      </w:r>
      <w:r w:rsidR="00E36793" w:rsidRPr="000E782D">
        <w:rPr>
          <w:sz w:val="22"/>
          <w:szCs w:val="22"/>
        </w:rPr>
        <w:t>County,</w:t>
      </w:r>
      <w:r w:rsidR="00E36793" w:rsidRPr="00245C25">
        <w:rPr>
          <w:sz w:val="22"/>
          <w:szCs w:val="22"/>
        </w:rPr>
        <w:t xml:space="preserve"> </w:t>
      </w:r>
      <w:smartTag w:uri="urn:schemas-microsoft-com:office:smarttags" w:element="State">
        <w:r w:rsidR="00E36793" w:rsidRPr="00245C25">
          <w:rPr>
            <w:sz w:val="22"/>
            <w:szCs w:val="22"/>
          </w:rPr>
          <w:t>Florida</w:t>
        </w:r>
      </w:smartTag>
    </w:p>
    <w:p w:rsidR="007C59C3" w:rsidRPr="009A5EC0" w:rsidRDefault="007C59C3" w:rsidP="0074264E">
      <w:pPr>
        <w:spacing w:after="120"/>
        <w:rPr>
          <w:sz w:val="22"/>
          <w:szCs w:val="22"/>
        </w:rPr>
      </w:pPr>
      <w:r w:rsidRPr="009A5EC0">
        <w:rPr>
          <w:b/>
          <w:sz w:val="22"/>
          <w:szCs w:val="22"/>
        </w:rPr>
        <w:t>Applicant</w:t>
      </w:r>
      <w:r w:rsidRPr="000E782D">
        <w:rPr>
          <w:sz w:val="22"/>
          <w:szCs w:val="22"/>
        </w:rPr>
        <w:t xml:space="preserve">:  The applicant for this project is </w:t>
      </w:r>
      <w:r w:rsidR="000E782D" w:rsidRPr="000E782D">
        <w:rPr>
          <w:sz w:val="22"/>
          <w:szCs w:val="22"/>
        </w:rPr>
        <w:t>Florida Power &amp; Light Company</w:t>
      </w:r>
      <w:r w:rsidRPr="000E782D">
        <w:rPr>
          <w:sz w:val="22"/>
          <w:szCs w:val="22"/>
        </w:rPr>
        <w:t xml:space="preserve">.  </w:t>
      </w:r>
      <w:r w:rsidR="00D17150" w:rsidRPr="000E782D">
        <w:rPr>
          <w:sz w:val="22"/>
          <w:szCs w:val="22"/>
        </w:rPr>
        <w:t xml:space="preserve">The applicant’s responsible official and mailing address are:  Mr. </w:t>
      </w:r>
      <w:r w:rsidR="000767A8">
        <w:rPr>
          <w:sz w:val="22"/>
          <w:szCs w:val="22"/>
        </w:rPr>
        <w:t>Timothy Panoff</w:t>
      </w:r>
      <w:r w:rsidR="00D17150" w:rsidRPr="000E782D">
        <w:rPr>
          <w:sz w:val="22"/>
          <w:szCs w:val="22"/>
        </w:rPr>
        <w:t>, Plant General Manager, Florida Power &amp; Light Company, Fort Myers Plant,</w:t>
      </w:r>
      <w:r w:rsidR="00D17150">
        <w:rPr>
          <w:sz w:val="22"/>
          <w:szCs w:val="22"/>
        </w:rPr>
        <w:t xml:space="preserve"> </w:t>
      </w:r>
      <w:proofErr w:type="gramStart"/>
      <w:r w:rsidR="00D17150" w:rsidRPr="000E782D">
        <w:rPr>
          <w:sz w:val="22"/>
          <w:szCs w:val="22"/>
        </w:rPr>
        <w:t>700</w:t>
      </w:r>
      <w:proofErr w:type="gramEnd"/>
      <w:r w:rsidR="00D17150" w:rsidRPr="000E782D">
        <w:rPr>
          <w:sz w:val="22"/>
          <w:szCs w:val="22"/>
        </w:rPr>
        <w:t xml:space="preserve"> Universe Boulevard, Juno Beach, Florida  33408.</w:t>
      </w:r>
    </w:p>
    <w:p w:rsidR="000874F5" w:rsidRPr="000874F5" w:rsidRDefault="007C59C3" w:rsidP="002E092A">
      <w:pPr>
        <w:spacing w:after="120"/>
        <w:rPr>
          <w:sz w:val="22"/>
          <w:szCs w:val="22"/>
        </w:rPr>
      </w:pPr>
      <w:r w:rsidRPr="009A5EC0">
        <w:rPr>
          <w:b/>
          <w:sz w:val="22"/>
          <w:szCs w:val="22"/>
        </w:rPr>
        <w:t>Facility Location</w:t>
      </w:r>
      <w:r w:rsidRPr="009A5EC0">
        <w:rPr>
          <w:sz w:val="22"/>
          <w:szCs w:val="22"/>
        </w:rPr>
        <w:t xml:space="preserve">:  </w:t>
      </w:r>
      <w:r w:rsidR="002E2563">
        <w:rPr>
          <w:sz w:val="22"/>
          <w:szCs w:val="22"/>
        </w:rPr>
        <w:t xml:space="preserve">The applicant </w:t>
      </w:r>
      <w:r w:rsidRPr="004357DC">
        <w:rPr>
          <w:sz w:val="22"/>
          <w:szCs w:val="22"/>
        </w:rPr>
        <w:t xml:space="preserve">operates the existing </w:t>
      </w:r>
      <w:r w:rsidR="000E782D">
        <w:rPr>
          <w:sz w:val="22"/>
          <w:szCs w:val="22"/>
        </w:rPr>
        <w:t>Fort Myers Plant</w:t>
      </w:r>
      <w:r w:rsidRPr="004357DC">
        <w:rPr>
          <w:sz w:val="22"/>
          <w:szCs w:val="22"/>
        </w:rPr>
        <w:t xml:space="preserve">, which is located in </w:t>
      </w:r>
      <w:r w:rsidR="000E782D">
        <w:rPr>
          <w:sz w:val="22"/>
          <w:szCs w:val="22"/>
        </w:rPr>
        <w:t>Lee</w:t>
      </w:r>
      <w:r w:rsidRPr="004357DC">
        <w:rPr>
          <w:sz w:val="22"/>
          <w:szCs w:val="22"/>
        </w:rPr>
        <w:t xml:space="preserve"> </w:t>
      </w:r>
      <w:smartTag w:uri="urn:schemas-microsoft-com:office:smarttags" w:element="PlaceType">
        <w:r w:rsidRPr="004357DC">
          <w:rPr>
            <w:sz w:val="22"/>
            <w:szCs w:val="22"/>
          </w:rPr>
          <w:t>County</w:t>
        </w:r>
      </w:smartTag>
      <w:r w:rsidRPr="004357DC">
        <w:rPr>
          <w:sz w:val="22"/>
          <w:szCs w:val="22"/>
        </w:rPr>
        <w:t xml:space="preserve"> at </w:t>
      </w:r>
      <w:r w:rsidR="000E782D" w:rsidRPr="002915D6">
        <w:rPr>
          <w:sz w:val="22"/>
          <w:szCs w:val="22"/>
        </w:rPr>
        <w:t xml:space="preserve">10650 State Road 80, Fort </w:t>
      </w:r>
      <w:r w:rsidR="000E782D" w:rsidRPr="00B97DA3">
        <w:rPr>
          <w:sz w:val="22"/>
          <w:szCs w:val="22"/>
        </w:rPr>
        <w:t>Myers</w:t>
      </w:r>
      <w:r w:rsidRPr="00B97DA3">
        <w:rPr>
          <w:sz w:val="22"/>
          <w:szCs w:val="22"/>
        </w:rPr>
        <w:t xml:space="preserve">, </w:t>
      </w:r>
      <w:smartTag w:uri="urn:schemas-microsoft-com:office:smarttags" w:element="place">
        <w:smartTag w:uri="urn:schemas-microsoft-com:office:smarttags" w:element="State">
          <w:r w:rsidRPr="00B97DA3">
            <w:rPr>
              <w:sz w:val="22"/>
              <w:szCs w:val="22"/>
            </w:rPr>
            <w:t>Florida</w:t>
          </w:r>
        </w:smartTag>
      </w:smartTag>
      <w:r w:rsidRPr="00B97DA3">
        <w:rPr>
          <w:sz w:val="22"/>
          <w:szCs w:val="22"/>
        </w:rPr>
        <w:t>.</w:t>
      </w:r>
      <w:r w:rsidR="00F01648">
        <w:rPr>
          <w:sz w:val="22"/>
          <w:szCs w:val="22"/>
        </w:rPr>
        <w:t xml:space="preserve">  </w:t>
      </w:r>
    </w:p>
    <w:p w:rsidR="0095644E" w:rsidRPr="0095644E" w:rsidRDefault="002E092A" w:rsidP="005B43FF">
      <w:pPr>
        <w:widowControl w:val="0"/>
        <w:spacing w:after="120"/>
        <w:rPr>
          <w:sz w:val="22"/>
          <w:szCs w:val="22"/>
        </w:rPr>
      </w:pPr>
      <w:r w:rsidRPr="00326DD2">
        <w:rPr>
          <w:b/>
          <w:sz w:val="22"/>
          <w:szCs w:val="22"/>
        </w:rPr>
        <w:t>Project</w:t>
      </w:r>
      <w:r w:rsidRPr="00326DD2">
        <w:rPr>
          <w:sz w:val="22"/>
          <w:szCs w:val="22"/>
        </w:rPr>
        <w:t xml:space="preserve">:  </w:t>
      </w:r>
      <w:r w:rsidR="005B43FF">
        <w:rPr>
          <w:sz w:val="22"/>
          <w:szCs w:val="22"/>
        </w:rPr>
        <w:t xml:space="preserve">Unit 2 is a </w:t>
      </w:r>
      <w:r w:rsidR="005B43FF" w:rsidRPr="000C17C6">
        <w:rPr>
          <w:sz w:val="22"/>
          <w:szCs w:val="22"/>
        </w:rPr>
        <w:t>“</w:t>
      </w:r>
      <w:r w:rsidR="005B43FF">
        <w:rPr>
          <w:sz w:val="22"/>
          <w:szCs w:val="22"/>
        </w:rPr>
        <w:t>6</w:t>
      </w:r>
      <w:r w:rsidR="005B43FF" w:rsidRPr="000C17C6">
        <w:rPr>
          <w:sz w:val="22"/>
          <w:szCs w:val="22"/>
        </w:rPr>
        <w:t>-on-</w:t>
      </w:r>
      <w:r w:rsidR="005B43FF">
        <w:rPr>
          <w:sz w:val="22"/>
          <w:szCs w:val="22"/>
        </w:rPr>
        <w:t>2</w:t>
      </w:r>
      <w:r w:rsidR="005B43FF" w:rsidRPr="000C17C6">
        <w:rPr>
          <w:sz w:val="22"/>
          <w:szCs w:val="22"/>
        </w:rPr>
        <w:t xml:space="preserve">” natural gas fueled combined cycle </w:t>
      </w:r>
      <w:r w:rsidR="00684F19">
        <w:rPr>
          <w:color w:val="000000"/>
          <w:sz w:val="22"/>
          <w:szCs w:val="22"/>
        </w:rPr>
        <w:t xml:space="preserve">powered by six </w:t>
      </w:r>
      <w:r w:rsidR="00684F19">
        <w:rPr>
          <w:sz w:val="22"/>
          <w:szCs w:val="22"/>
        </w:rPr>
        <w:t>General Electric (GE) 7FA.03 combustion turbine-electric generators (CTGs)</w:t>
      </w:r>
      <w:r w:rsidR="005B43FF" w:rsidRPr="000C17C6">
        <w:rPr>
          <w:color w:val="000000"/>
          <w:sz w:val="22"/>
          <w:szCs w:val="22"/>
        </w:rPr>
        <w:t xml:space="preserve">.  </w:t>
      </w:r>
      <w:r w:rsidR="00AE5809">
        <w:rPr>
          <w:sz w:val="22"/>
          <w:szCs w:val="22"/>
        </w:rPr>
        <w:t xml:space="preserve">Under permit 0710002-020-AC issued in March 2014, the Department approved a project to upgrade the six </w:t>
      </w:r>
      <w:r w:rsidR="00684F19">
        <w:rPr>
          <w:sz w:val="22"/>
          <w:szCs w:val="22"/>
        </w:rPr>
        <w:t xml:space="preserve">CTGs.  That project consisted of </w:t>
      </w:r>
      <w:r w:rsidR="00AE5809">
        <w:rPr>
          <w:sz w:val="22"/>
          <w:szCs w:val="22"/>
        </w:rPr>
        <w:t>install</w:t>
      </w:r>
      <w:r w:rsidR="00684F19">
        <w:rPr>
          <w:sz w:val="22"/>
          <w:szCs w:val="22"/>
        </w:rPr>
        <w:t xml:space="preserve">ation </w:t>
      </w:r>
      <w:r w:rsidR="00AE5809">
        <w:rPr>
          <w:sz w:val="22"/>
          <w:szCs w:val="22"/>
        </w:rPr>
        <w:t xml:space="preserve">of </w:t>
      </w:r>
      <w:r w:rsidR="00AE5809" w:rsidRPr="0026488F">
        <w:rPr>
          <w:sz w:val="22"/>
          <w:szCs w:val="22"/>
        </w:rPr>
        <w:t xml:space="preserve">hot gas path components, combustion liners, flow sleeves, and new control software characteristic of the </w:t>
      </w:r>
      <w:r w:rsidR="00684F19">
        <w:rPr>
          <w:sz w:val="22"/>
          <w:szCs w:val="22"/>
        </w:rPr>
        <w:t xml:space="preserve">more recent </w:t>
      </w:r>
      <w:r w:rsidR="00AE5809" w:rsidRPr="0026488F">
        <w:rPr>
          <w:sz w:val="22"/>
          <w:szCs w:val="22"/>
        </w:rPr>
        <w:t>GE 7FA.04 CT</w:t>
      </w:r>
      <w:r w:rsidR="00AE5809">
        <w:rPr>
          <w:sz w:val="22"/>
          <w:szCs w:val="22"/>
        </w:rPr>
        <w:t>G</w:t>
      </w:r>
      <w:r w:rsidR="00AE5809" w:rsidRPr="0026488F">
        <w:rPr>
          <w:sz w:val="22"/>
          <w:szCs w:val="22"/>
        </w:rPr>
        <w:t>.</w:t>
      </w:r>
      <w:r w:rsidR="00AE5809">
        <w:rPr>
          <w:sz w:val="22"/>
          <w:szCs w:val="22"/>
        </w:rPr>
        <w:t xml:space="preserve">  </w:t>
      </w:r>
      <w:r w:rsidR="00F01648" w:rsidRPr="0026488F">
        <w:rPr>
          <w:color w:val="000000"/>
          <w:sz w:val="22"/>
          <w:szCs w:val="22"/>
        </w:rPr>
        <w:t xml:space="preserve">The </w:t>
      </w:r>
      <w:r w:rsidR="00AE5809">
        <w:rPr>
          <w:color w:val="000000"/>
          <w:sz w:val="22"/>
          <w:szCs w:val="22"/>
        </w:rPr>
        <w:t xml:space="preserve">present </w:t>
      </w:r>
      <w:r w:rsidR="00F01648" w:rsidRPr="0026488F">
        <w:rPr>
          <w:color w:val="000000"/>
          <w:sz w:val="22"/>
          <w:szCs w:val="22"/>
        </w:rPr>
        <w:t xml:space="preserve">project is to </w:t>
      </w:r>
      <w:bookmarkStart w:id="0" w:name="_GoBack"/>
      <w:bookmarkEnd w:id="0"/>
      <w:r w:rsidR="00684F19">
        <w:rPr>
          <w:color w:val="000000"/>
          <w:sz w:val="22"/>
          <w:szCs w:val="22"/>
        </w:rPr>
        <w:t xml:space="preserve">further </w:t>
      </w:r>
      <w:r w:rsidR="00F01648" w:rsidRPr="0026488F">
        <w:rPr>
          <w:color w:val="000000"/>
          <w:sz w:val="22"/>
          <w:szCs w:val="22"/>
        </w:rPr>
        <w:t xml:space="preserve">upgrade the </w:t>
      </w:r>
      <w:r w:rsidR="00684F19">
        <w:rPr>
          <w:color w:val="000000"/>
          <w:sz w:val="22"/>
          <w:szCs w:val="22"/>
        </w:rPr>
        <w:t xml:space="preserve">same </w:t>
      </w:r>
      <w:r w:rsidR="00F01648" w:rsidRPr="0026488F">
        <w:rPr>
          <w:color w:val="000000"/>
          <w:sz w:val="22"/>
          <w:szCs w:val="22"/>
        </w:rPr>
        <w:t xml:space="preserve">CTGs </w:t>
      </w:r>
      <w:r w:rsidR="0074264E">
        <w:rPr>
          <w:color w:val="000000"/>
          <w:sz w:val="22"/>
          <w:szCs w:val="22"/>
        </w:rPr>
        <w:t xml:space="preserve">by installing </w:t>
      </w:r>
      <w:r w:rsidR="00F01648">
        <w:rPr>
          <w:sz w:val="22"/>
          <w:szCs w:val="22"/>
        </w:rPr>
        <w:t xml:space="preserve">improved </w:t>
      </w:r>
      <w:r w:rsidR="00132F94">
        <w:rPr>
          <w:sz w:val="22"/>
          <w:szCs w:val="22"/>
        </w:rPr>
        <w:t>compressor components char</w:t>
      </w:r>
      <w:r w:rsidR="00684F19">
        <w:rPr>
          <w:sz w:val="22"/>
          <w:szCs w:val="22"/>
        </w:rPr>
        <w:t>a</w:t>
      </w:r>
      <w:r w:rsidR="00132F94">
        <w:rPr>
          <w:sz w:val="22"/>
          <w:szCs w:val="22"/>
        </w:rPr>
        <w:t xml:space="preserve">cteristic of the </w:t>
      </w:r>
      <w:r w:rsidR="00684F19">
        <w:rPr>
          <w:sz w:val="22"/>
          <w:szCs w:val="22"/>
        </w:rPr>
        <w:t xml:space="preserve">latest </w:t>
      </w:r>
      <w:r w:rsidR="00132F94">
        <w:rPr>
          <w:sz w:val="22"/>
          <w:szCs w:val="22"/>
        </w:rPr>
        <w:t xml:space="preserve">GE 7FA.05 CTG.  </w:t>
      </w:r>
      <w:r w:rsidR="0095644E" w:rsidRPr="0095644E">
        <w:rPr>
          <w:sz w:val="22"/>
          <w:szCs w:val="22"/>
        </w:rPr>
        <w:t xml:space="preserve">Details of </w:t>
      </w:r>
      <w:r w:rsidR="00684F19">
        <w:rPr>
          <w:sz w:val="22"/>
          <w:szCs w:val="22"/>
        </w:rPr>
        <w:t xml:space="preserve">both </w:t>
      </w:r>
      <w:r w:rsidR="0095644E" w:rsidRPr="0095644E">
        <w:rPr>
          <w:sz w:val="22"/>
          <w:szCs w:val="22"/>
        </w:rPr>
        <w:t>project</w:t>
      </w:r>
      <w:r w:rsidR="00132F94">
        <w:rPr>
          <w:sz w:val="22"/>
          <w:szCs w:val="22"/>
        </w:rPr>
        <w:t>s</w:t>
      </w:r>
      <w:r w:rsidR="0095644E" w:rsidRPr="0095644E">
        <w:rPr>
          <w:sz w:val="22"/>
          <w:szCs w:val="22"/>
        </w:rPr>
        <w:t xml:space="preserve"> are provided in the application and the Technical Evaluation and Preliminary Determination available at the web link indicated further below.</w:t>
      </w:r>
      <w:r w:rsidR="00132F94">
        <w:rPr>
          <w:sz w:val="22"/>
          <w:szCs w:val="22"/>
        </w:rPr>
        <w:t xml:space="preserve">  </w:t>
      </w:r>
    </w:p>
    <w:p w:rsidR="00F01648" w:rsidRPr="000C17C6" w:rsidRDefault="00F01648" w:rsidP="005B43FF">
      <w:pPr>
        <w:spacing w:after="120"/>
        <w:rPr>
          <w:sz w:val="22"/>
          <w:szCs w:val="22"/>
        </w:rPr>
      </w:pPr>
      <w:r w:rsidRPr="000C17C6">
        <w:rPr>
          <w:color w:val="000000"/>
          <w:sz w:val="22"/>
          <w:szCs w:val="22"/>
        </w:rPr>
        <w:t xml:space="preserve">No changes will be made in the permitted emission concentrations, mass emission limits or production rates.  Based on a comparison of historical baseline actual emissions (BAE) with future projected actual emissions (PAE) </w:t>
      </w:r>
      <w:r w:rsidR="00132F94">
        <w:rPr>
          <w:color w:val="000000"/>
          <w:sz w:val="22"/>
          <w:szCs w:val="22"/>
        </w:rPr>
        <w:t>following both upgrades</w:t>
      </w:r>
      <w:r w:rsidRPr="000C17C6">
        <w:rPr>
          <w:color w:val="000000"/>
          <w:sz w:val="22"/>
          <w:szCs w:val="22"/>
        </w:rPr>
        <w:t>, the project</w:t>
      </w:r>
      <w:r w:rsidR="0074264E">
        <w:rPr>
          <w:color w:val="000000"/>
          <w:sz w:val="22"/>
          <w:szCs w:val="22"/>
        </w:rPr>
        <w:t>s</w:t>
      </w:r>
      <w:r w:rsidRPr="000C17C6">
        <w:rPr>
          <w:color w:val="000000"/>
          <w:sz w:val="22"/>
          <w:szCs w:val="22"/>
        </w:rPr>
        <w:t xml:space="preserve"> do not constitute a Major Modification of a Major Stationary Source as defined in Rule 62-210.200, F.A.C.  Therefore</w:t>
      </w:r>
      <w:r w:rsidR="00132F94">
        <w:rPr>
          <w:color w:val="000000"/>
          <w:sz w:val="22"/>
          <w:szCs w:val="22"/>
        </w:rPr>
        <w:t>,</w:t>
      </w:r>
      <w:r w:rsidRPr="000C17C6">
        <w:rPr>
          <w:color w:val="000000"/>
          <w:sz w:val="22"/>
          <w:szCs w:val="22"/>
        </w:rPr>
        <w:t xml:space="preserve"> the project</w:t>
      </w:r>
      <w:r w:rsidR="00132F94">
        <w:rPr>
          <w:color w:val="000000"/>
          <w:sz w:val="22"/>
          <w:szCs w:val="22"/>
        </w:rPr>
        <w:t>s</w:t>
      </w:r>
      <w:r w:rsidRPr="000C17C6">
        <w:rPr>
          <w:color w:val="000000"/>
          <w:sz w:val="22"/>
          <w:szCs w:val="22"/>
        </w:rPr>
        <w:t xml:space="preserve"> do not trigger PSD</w:t>
      </w:r>
      <w:r w:rsidR="00132F94">
        <w:rPr>
          <w:color w:val="000000"/>
          <w:sz w:val="22"/>
          <w:szCs w:val="22"/>
        </w:rPr>
        <w:t>,</w:t>
      </w:r>
      <w:r w:rsidRPr="000C17C6">
        <w:rPr>
          <w:color w:val="000000"/>
          <w:sz w:val="22"/>
          <w:szCs w:val="22"/>
        </w:rPr>
        <w:t xml:space="preserve"> and BACT determinations </w:t>
      </w:r>
      <w:r w:rsidRPr="000C17C6">
        <w:rPr>
          <w:sz w:val="22"/>
          <w:szCs w:val="22"/>
        </w:rPr>
        <w:t xml:space="preserve">are not required.  </w:t>
      </w:r>
      <w:r w:rsidRPr="00461E97">
        <w:rPr>
          <w:sz w:val="22"/>
          <w:szCs w:val="22"/>
        </w:rPr>
        <w:t>In accordance with Rule 62-212.300(1</w:t>
      </w:r>
      <w:proofErr w:type="gramStart"/>
      <w:r w:rsidRPr="00461E97">
        <w:rPr>
          <w:sz w:val="22"/>
          <w:szCs w:val="22"/>
        </w:rPr>
        <w:t>)(</w:t>
      </w:r>
      <w:proofErr w:type="gramEnd"/>
      <w:r w:rsidRPr="00461E97">
        <w:rPr>
          <w:sz w:val="22"/>
          <w:szCs w:val="22"/>
        </w:rPr>
        <w:t xml:space="preserve">e), F.A.C., monitoring, reporting and recordkeeping </w:t>
      </w:r>
      <w:r>
        <w:rPr>
          <w:sz w:val="22"/>
          <w:szCs w:val="22"/>
        </w:rPr>
        <w:t>is required</w:t>
      </w:r>
      <w:r w:rsidRPr="00461E97">
        <w:rPr>
          <w:sz w:val="22"/>
          <w:szCs w:val="22"/>
        </w:rPr>
        <w:t xml:space="preserve"> </w:t>
      </w:r>
      <w:r>
        <w:rPr>
          <w:sz w:val="22"/>
          <w:szCs w:val="22"/>
        </w:rPr>
        <w:t>for nitrogen oxides (NO</w:t>
      </w:r>
      <w:r w:rsidRPr="00461E97">
        <w:rPr>
          <w:sz w:val="22"/>
          <w:szCs w:val="22"/>
          <w:vertAlign w:val="subscript"/>
        </w:rPr>
        <w:t>X</w:t>
      </w:r>
      <w:r>
        <w:rPr>
          <w:sz w:val="22"/>
          <w:szCs w:val="22"/>
        </w:rPr>
        <w:t>) emissions using the existing continuous emissions monitoring systems (CEMS)</w:t>
      </w:r>
      <w:r w:rsidRPr="00461E97">
        <w:rPr>
          <w:sz w:val="22"/>
          <w:szCs w:val="22"/>
        </w:rPr>
        <w:t xml:space="preserve">.  </w:t>
      </w:r>
    </w:p>
    <w:p w:rsidR="002E092A" w:rsidRPr="00245C25" w:rsidRDefault="002E092A" w:rsidP="002E092A">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r w:rsidR="00FA4597" w:rsidRPr="000C17C6">
        <w:rPr>
          <w:sz w:val="22"/>
          <w:szCs w:val="22"/>
        </w:rPr>
        <w:t xml:space="preserve">The Division of Air Resource Management’s (DARM) Office of Permitting and Compliance is the Permitting Authority responsible for making a permit determination for this project.  </w:t>
      </w:r>
      <w:r w:rsidRPr="00245C25">
        <w:rPr>
          <w:sz w:val="22"/>
          <w:szCs w:val="22"/>
        </w:rPr>
        <w:t xml:space="preserve">The Permitting Authority’s physical address is:  </w:t>
      </w:r>
      <w:smartTag w:uri="urn:schemas-microsoft-com:office:smarttags" w:element="City">
        <w:r>
          <w:rPr>
            <w:sz w:val="22"/>
            <w:szCs w:val="22"/>
          </w:rPr>
          <w:t>2600</w:t>
        </w:r>
      </w:smartTag>
      <w:r>
        <w:rPr>
          <w:sz w:val="22"/>
          <w:szCs w:val="22"/>
        </w:rPr>
        <w:t xml:space="preserve"> Blair Stone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w:t>
      </w:r>
      <w:r>
        <w:rPr>
          <w:sz w:val="22"/>
          <w:szCs w:val="22"/>
        </w:rPr>
        <w:t xml:space="preserve"> phone number is 850-717-9000.</w:t>
      </w:r>
    </w:p>
    <w:p w:rsidR="002E092A" w:rsidRPr="00245C25" w:rsidRDefault="002E092A" w:rsidP="0074264E">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Pr>
          <w:sz w:val="22"/>
          <w:szCs w:val="22"/>
        </w:rPr>
        <w:t xml:space="preserve">the physical </w:t>
      </w:r>
      <w:r w:rsidRPr="009A5EC0">
        <w:rPr>
          <w:sz w:val="22"/>
          <w:szCs w:val="22"/>
        </w:rPr>
        <w:t>address indicated above for the Permitting Authority.  The complete project file includes the Draft Permit, the Technical Evaluation and Preliminary Determination, the application and information submitted by the applicant</w:t>
      </w:r>
      <w:r w:rsidR="00FA4597">
        <w:rPr>
          <w:sz w:val="22"/>
          <w:szCs w:val="22"/>
        </w:rPr>
        <w:t xml:space="preserve"> </w:t>
      </w:r>
      <w:r w:rsidRPr="009A5EC0">
        <w:rPr>
          <w:sz w:val="22"/>
          <w:szCs w:val="22"/>
        </w:rPr>
        <w:t xml:space="preserve">exclusive of confidential records under Section 403.111, </w:t>
      </w:r>
      <w:proofErr w:type="gramStart"/>
      <w:r w:rsidRPr="009A5EC0">
        <w:rPr>
          <w:sz w:val="22"/>
          <w:szCs w:val="22"/>
        </w:rPr>
        <w:t>F.S.</w:t>
      </w:r>
      <w:r>
        <w:rPr>
          <w:sz w:val="22"/>
          <w:szCs w:val="22"/>
        </w:rPr>
        <w:t>.</w:t>
      </w:r>
      <w:proofErr w:type="gramEnd"/>
      <w:r w:rsidRPr="009A5EC0">
        <w:rPr>
          <w:sz w:val="22"/>
          <w:szCs w:val="22"/>
        </w:rPr>
        <w:t xml:space="preserve">  Interested persons may contact the Permitting Authority’s project </w:t>
      </w:r>
      <w:r w:rsidR="00FA4597">
        <w:rPr>
          <w:sz w:val="22"/>
          <w:szCs w:val="22"/>
        </w:rPr>
        <w:t xml:space="preserve">review </w:t>
      </w:r>
      <w:r w:rsidRPr="009A5EC0">
        <w:rPr>
          <w:sz w:val="22"/>
          <w:szCs w:val="22"/>
        </w:rPr>
        <w:t>engineer for additional information at the address and phone number listed above.</w:t>
      </w:r>
      <w:r>
        <w:rPr>
          <w:sz w:val="22"/>
          <w:szCs w:val="22"/>
        </w:rPr>
        <w:t xml:space="preserve">  </w:t>
      </w:r>
      <w:r w:rsidR="00FA4597" w:rsidRPr="000C17C6">
        <w:rPr>
          <w:sz w:val="22"/>
          <w:szCs w:val="22"/>
        </w:rPr>
        <w:t>In addition, electronic copies of these documents may be accessed by entering Permit No</w:t>
      </w:r>
      <w:r w:rsidR="00AE5809">
        <w:rPr>
          <w:sz w:val="22"/>
          <w:szCs w:val="22"/>
        </w:rPr>
        <w:t>s</w:t>
      </w:r>
      <w:r w:rsidR="00FA4597" w:rsidRPr="000C17C6">
        <w:rPr>
          <w:sz w:val="22"/>
          <w:szCs w:val="22"/>
        </w:rPr>
        <w:t>. “</w:t>
      </w:r>
      <w:r w:rsidR="00FA4597">
        <w:rPr>
          <w:sz w:val="22"/>
          <w:szCs w:val="22"/>
        </w:rPr>
        <w:t>0710002-02</w:t>
      </w:r>
      <w:r w:rsidR="00AE5809">
        <w:rPr>
          <w:sz w:val="22"/>
          <w:szCs w:val="22"/>
        </w:rPr>
        <w:t>0</w:t>
      </w:r>
      <w:r w:rsidR="00FA4597">
        <w:rPr>
          <w:sz w:val="22"/>
          <w:szCs w:val="22"/>
        </w:rPr>
        <w:t>-AC</w:t>
      </w:r>
      <w:r w:rsidR="00FA4597" w:rsidRPr="000C17C6">
        <w:rPr>
          <w:sz w:val="22"/>
          <w:szCs w:val="22"/>
        </w:rPr>
        <w:t xml:space="preserve">” </w:t>
      </w:r>
      <w:r w:rsidR="00AE5809">
        <w:rPr>
          <w:sz w:val="22"/>
          <w:szCs w:val="22"/>
        </w:rPr>
        <w:t xml:space="preserve">and “0710002-021-AC” </w:t>
      </w:r>
      <w:r w:rsidR="00FA4597" w:rsidRPr="000C17C6">
        <w:rPr>
          <w:sz w:val="22"/>
          <w:szCs w:val="22"/>
        </w:rPr>
        <w:t xml:space="preserve">at the following web site:  </w:t>
      </w:r>
      <w:hyperlink r:id="rId7" w:history="1">
        <w:r w:rsidR="00FA4597" w:rsidRPr="000C17C6">
          <w:rPr>
            <w:rStyle w:val="Hyperlink"/>
            <w:sz w:val="22"/>
            <w:szCs w:val="22"/>
          </w:rPr>
          <w:t>http://www.dep.state.fl.us</w:t>
        </w:r>
        <w:r w:rsidR="00FA4597" w:rsidRPr="000C17C6">
          <w:rPr>
            <w:rStyle w:val="Hyperlink"/>
            <w:sz w:val="22"/>
            <w:szCs w:val="22"/>
          </w:rPr>
          <w:t>/</w:t>
        </w:r>
        <w:r w:rsidR="00FA4597" w:rsidRPr="000C17C6">
          <w:rPr>
            <w:rStyle w:val="Hyperlink"/>
            <w:sz w:val="22"/>
            <w:szCs w:val="22"/>
          </w:rPr>
          <w:t>air/emission/apds/default.asp</w:t>
        </w:r>
      </w:hyperlink>
      <w:r w:rsidR="00FA4597" w:rsidRPr="000C17C6">
        <w:rPr>
          <w:sz w:val="22"/>
          <w:szCs w:val="22"/>
        </w:rPr>
        <w:t xml:space="preserve"> .</w:t>
      </w:r>
    </w:p>
    <w:p w:rsidR="002E092A" w:rsidRPr="00245C25" w:rsidRDefault="002E092A" w:rsidP="002E092A">
      <w:pPr>
        <w:widowControl w:val="0"/>
        <w:spacing w:after="120"/>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Pr>
          <w:sz w:val="22"/>
          <w:szCs w:val="22"/>
        </w:rPr>
        <w:t xml:space="preserve">construction </w:t>
      </w:r>
      <w:r w:rsidRPr="00245C25">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Pr>
          <w:sz w:val="22"/>
          <w:szCs w:val="22"/>
        </w:rPr>
        <w:t xml:space="preserve"> 62-204, 62-210, 62-212, </w:t>
      </w:r>
      <w:r w:rsidR="00032B39">
        <w:rPr>
          <w:sz w:val="22"/>
          <w:szCs w:val="22"/>
        </w:rPr>
        <w:br/>
      </w:r>
      <w:r>
        <w:rPr>
          <w:sz w:val="22"/>
          <w:szCs w:val="22"/>
        </w:rPr>
        <w:t>62-296</w:t>
      </w:r>
      <w:r w:rsidRPr="00245C25">
        <w:rPr>
          <w:sz w:val="22"/>
          <w:szCs w:val="22"/>
        </w:rPr>
        <w:t xml:space="preserve"> and 62-297, F.A.C.  The Permitting Authority will issue a Final Permit in accordance with the </w:t>
      </w:r>
      <w:r w:rsidRPr="00245C25">
        <w:rPr>
          <w:sz w:val="22"/>
          <w:szCs w:val="22"/>
        </w:rPr>
        <w:lastRenderedPageBreak/>
        <w:t>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2E092A" w:rsidRPr="00245C25" w:rsidRDefault="002E092A" w:rsidP="002E092A">
      <w:pPr>
        <w:widowControl w:val="0"/>
        <w:spacing w:after="120"/>
        <w:rPr>
          <w:sz w:val="22"/>
          <w:szCs w:val="22"/>
        </w:rPr>
      </w:pPr>
      <w:r w:rsidRPr="00245C25">
        <w:rPr>
          <w:b/>
          <w:sz w:val="22"/>
          <w:szCs w:val="22"/>
        </w:rPr>
        <w:t>Comments</w:t>
      </w:r>
      <w:r w:rsidRPr="00245C25">
        <w:rPr>
          <w:sz w:val="22"/>
          <w:szCs w:val="22"/>
        </w:rPr>
        <w:t xml:space="preserve">:  The Permitting Authority will accept written comments concerning the proposed Draft Permit for a period of 14 days from the date of publication of the Public Notice.  Written comments must be </w:t>
      </w:r>
      <w:r>
        <w:rPr>
          <w:sz w:val="22"/>
          <w:szCs w:val="22"/>
        </w:rPr>
        <w:t>received</w:t>
      </w:r>
      <w:r w:rsidRPr="00245C2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2E092A" w:rsidRDefault="002E092A" w:rsidP="002E092A">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2E092A" w:rsidRPr="00245C25" w:rsidRDefault="002E092A" w:rsidP="002E092A">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2E092A" w:rsidRPr="00245C25" w:rsidRDefault="002E092A" w:rsidP="002E092A">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0E5A93" w:rsidRPr="00245C25" w:rsidRDefault="002E092A" w:rsidP="00032B39">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sectPr w:rsidR="000E5A93" w:rsidRPr="00245C25" w:rsidSect="00132F94">
      <w:headerReference w:type="default" r:id="rId9"/>
      <w:footerReference w:type="default" r:id="rId10"/>
      <w:type w:val="oddPage"/>
      <w:pgSz w:w="12240" w:h="15840" w:code="1"/>
      <w:pgMar w:top="1170" w:right="1440" w:bottom="1440" w:left="1440" w:header="720" w:footer="720"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E4A" w:rsidRDefault="003C6E4A">
      <w:r>
        <w:separator/>
      </w:r>
    </w:p>
  </w:endnote>
  <w:endnote w:type="continuationSeparator" w:id="0">
    <w:p w:rsidR="003C6E4A" w:rsidRDefault="003C6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82D" w:rsidRPr="00E257C9" w:rsidRDefault="000E782D"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E4A" w:rsidRDefault="003C6E4A">
      <w:r>
        <w:separator/>
      </w:r>
    </w:p>
  </w:footnote>
  <w:footnote w:type="continuationSeparator" w:id="0">
    <w:p w:rsidR="003C6E4A" w:rsidRDefault="003C6E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82D" w:rsidRDefault="000E782D"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166"/>
    <w:rsid w:val="000145A9"/>
    <w:rsid w:val="000201B7"/>
    <w:rsid w:val="00021CAD"/>
    <w:rsid w:val="00032B39"/>
    <w:rsid w:val="000444AF"/>
    <w:rsid w:val="0005112E"/>
    <w:rsid w:val="00055781"/>
    <w:rsid w:val="00064355"/>
    <w:rsid w:val="000661F7"/>
    <w:rsid w:val="00067ADC"/>
    <w:rsid w:val="00070D9C"/>
    <w:rsid w:val="00071239"/>
    <w:rsid w:val="00075B42"/>
    <w:rsid w:val="000767A8"/>
    <w:rsid w:val="000874F5"/>
    <w:rsid w:val="000A4699"/>
    <w:rsid w:val="000B750C"/>
    <w:rsid w:val="000C48E4"/>
    <w:rsid w:val="000C5D0D"/>
    <w:rsid w:val="000C6A3E"/>
    <w:rsid w:val="000D26F9"/>
    <w:rsid w:val="000D3049"/>
    <w:rsid w:val="000D626A"/>
    <w:rsid w:val="000E0EB1"/>
    <w:rsid w:val="000E1969"/>
    <w:rsid w:val="000E3435"/>
    <w:rsid w:val="000E34E2"/>
    <w:rsid w:val="000E5A93"/>
    <w:rsid w:val="000E782D"/>
    <w:rsid w:val="000F1F05"/>
    <w:rsid w:val="000F5ADE"/>
    <w:rsid w:val="000F5E17"/>
    <w:rsid w:val="0010226D"/>
    <w:rsid w:val="00102D68"/>
    <w:rsid w:val="00104C20"/>
    <w:rsid w:val="001052AC"/>
    <w:rsid w:val="00106236"/>
    <w:rsid w:val="00107221"/>
    <w:rsid w:val="00123291"/>
    <w:rsid w:val="001237B3"/>
    <w:rsid w:val="00124C2C"/>
    <w:rsid w:val="00132F94"/>
    <w:rsid w:val="00132FD1"/>
    <w:rsid w:val="00133081"/>
    <w:rsid w:val="00135B0F"/>
    <w:rsid w:val="00140F12"/>
    <w:rsid w:val="001417DA"/>
    <w:rsid w:val="0014595E"/>
    <w:rsid w:val="00166FAA"/>
    <w:rsid w:val="001729FC"/>
    <w:rsid w:val="00180899"/>
    <w:rsid w:val="00185991"/>
    <w:rsid w:val="001879AD"/>
    <w:rsid w:val="001971AC"/>
    <w:rsid w:val="001A63C6"/>
    <w:rsid w:val="001B3672"/>
    <w:rsid w:val="001B3C22"/>
    <w:rsid w:val="001C0A9C"/>
    <w:rsid w:val="001D2104"/>
    <w:rsid w:val="001D4F9F"/>
    <w:rsid w:val="001D637F"/>
    <w:rsid w:val="001D6C3C"/>
    <w:rsid w:val="001D7104"/>
    <w:rsid w:val="001E1FCB"/>
    <w:rsid w:val="001F24D0"/>
    <w:rsid w:val="001F2EC2"/>
    <w:rsid w:val="002324F0"/>
    <w:rsid w:val="002361E5"/>
    <w:rsid w:val="002416A5"/>
    <w:rsid w:val="002426D9"/>
    <w:rsid w:val="0024335B"/>
    <w:rsid w:val="00245C25"/>
    <w:rsid w:val="00247AF7"/>
    <w:rsid w:val="00251BA3"/>
    <w:rsid w:val="0027265B"/>
    <w:rsid w:val="0028713A"/>
    <w:rsid w:val="0028771E"/>
    <w:rsid w:val="002A2434"/>
    <w:rsid w:val="002B15A5"/>
    <w:rsid w:val="002B6A2B"/>
    <w:rsid w:val="002B7A4C"/>
    <w:rsid w:val="002D2E6E"/>
    <w:rsid w:val="002D45A1"/>
    <w:rsid w:val="002D4DF2"/>
    <w:rsid w:val="002E092A"/>
    <w:rsid w:val="002E1AFD"/>
    <w:rsid w:val="002E2563"/>
    <w:rsid w:val="002F0012"/>
    <w:rsid w:val="002F3D42"/>
    <w:rsid w:val="002F7B6A"/>
    <w:rsid w:val="003014CE"/>
    <w:rsid w:val="0031205C"/>
    <w:rsid w:val="00313F36"/>
    <w:rsid w:val="0032156D"/>
    <w:rsid w:val="00341927"/>
    <w:rsid w:val="00374183"/>
    <w:rsid w:val="003746AF"/>
    <w:rsid w:val="003A232B"/>
    <w:rsid w:val="003A3F8B"/>
    <w:rsid w:val="003A7437"/>
    <w:rsid w:val="003A7721"/>
    <w:rsid w:val="003B0B7C"/>
    <w:rsid w:val="003B59E2"/>
    <w:rsid w:val="003B677A"/>
    <w:rsid w:val="003C6E4A"/>
    <w:rsid w:val="003E00C1"/>
    <w:rsid w:val="003E0568"/>
    <w:rsid w:val="003E325F"/>
    <w:rsid w:val="003E6619"/>
    <w:rsid w:val="003F01A9"/>
    <w:rsid w:val="004050C7"/>
    <w:rsid w:val="00421D2E"/>
    <w:rsid w:val="00425234"/>
    <w:rsid w:val="00446234"/>
    <w:rsid w:val="00450E73"/>
    <w:rsid w:val="004516A4"/>
    <w:rsid w:val="00462BD9"/>
    <w:rsid w:val="00462FCC"/>
    <w:rsid w:val="00463B1B"/>
    <w:rsid w:val="004736BB"/>
    <w:rsid w:val="004739DF"/>
    <w:rsid w:val="00474AC2"/>
    <w:rsid w:val="00481854"/>
    <w:rsid w:val="00492666"/>
    <w:rsid w:val="004A0829"/>
    <w:rsid w:val="004A78AA"/>
    <w:rsid w:val="004C1EDE"/>
    <w:rsid w:val="004D5407"/>
    <w:rsid w:val="004D5B63"/>
    <w:rsid w:val="004E0E5B"/>
    <w:rsid w:val="004F1236"/>
    <w:rsid w:val="004F44D4"/>
    <w:rsid w:val="004F4CAF"/>
    <w:rsid w:val="005015DA"/>
    <w:rsid w:val="005105B9"/>
    <w:rsid w:val="00534125"/>
    <w:rsid w:val="005364C1"/>
    <w:rsid w:val="00540139"/>
    <w:rsid w:val="005408D2"/>
    <w:rsid w:val="00543011"/>
    <w:rsid w:val="00545D1E"/>
    <w:rsid w:val="00554E33"/>
    <w:rsid w:val="005571A7"/>
    <w:rsid w:val="00563B65"/>
    <w:rsid w:val="00581DB6"/>
    <w:rsid w:val="005A7939"/>
    <w:rsid w:val="005B43FF"/>
    <w:rsid w:val="005B69C6"/>
    <w:rsid w:val="005B79A2"/>
    <w:rsid w:val="005C22E5"/>
    <w:rsid w:val="005C6A61"/>
    <w:rsid w:val="005E6396"/>
    <w:rsid w:val="005E7185"/>
    <w:rsid w:val="00610478"/>
    <w:rsid w:val="0061086A"/>
    <w:rsid w:val="00620AAF"/>
    <w:rsid w:val="006241D3"/>
    <w:rsid w:val="00635384"/>
    <w:rsid w:val="006401CF"/>
    <w:rsid w:val="00641413"/>
    <w:rsid w:val="00652748"/>
    <w:rsid w:val="0065573F"/>
    <w:rsid w:val="006647B7"/>
    <w:rsid w:val="00681647"/>
    <w:rsid w:val="00683A8E"/>
    <w:rsid w:val="00684F19"/>
    <w:rsid w:val="006877D1"/>
    <w:rsid w:val="00691F26"/>
    <w:rsid w:val="00693FEA"/>
    <w:rsid w:val="00696DB2"/>
    <w:rsid w:val="006B4B26"/>
    <w:rsid w:val="006B4E60"/>
    <w:rsid w:val="006C64F1"/>
    <w:rsid w:val="006C6901"/>
    <w:rsid w:val="006C702F"/>
    <w:rsid w:val="006D00F2"/>
    <w:rsid w:val="006E0C7D"/>
    <w:rsid w:val="006E1E6A"/>
    <w:rsid w:val="006E5246"/>
    <w:rsid w:val="006F28F1"/>
    <w:rsid w:val="006F4DEB"/>
    <w:rsid w:val="00724542"/>
    <w:rsid w:val="0074264E"/>
    <w:rsid w:val="007474EE"/>
    <w:rsid w:val="00772E62"/>
    <w:rsid w:val="00780833"/>
    <w:rsid w:val="00785489"/>
    <w:rsid w:val="00796077"/>
    <w:rsid w:val="007A2353"/>
    <w:rsid w:val="007A51DC"/>
    <w:rsid w:val="007B1E9B"/>
    <w:rsid w:val="007C59C3"/>
    <w:rsid w:val="007E1862"/>
    <w:rsid w:val="007E5A21"/>
    <w:rsid w:val="007E5D94"/>
    <w:rsid w:val="007E773B"/>
    <w:rsid w:val="007F4112"/>
    <w:rsid w:val="007F5E3C"/>
    <w:rsid w:val="008035E0"/>
    <w:rsid w:val="00803F68"/>
    <w:rsid w:val="00817B90"/>
    <w:rsid w:val="00824EBF"/>
    <w:rsid w:val="00830303"/>
    <w:rsid w:val="00833174"/>
    <w:rsid w:val="00842370"/>
    <w:rsid w:val="00847E46"/>
    <w:rsid w:val="0085609F"/>
    <w:rsid w:val="00861904"/>
    <w:rsid w:val="0087668B"/>
    <w:rsid w:val="00883FF8"/>
    <w:rsid w:val="00891887"/>
    <w:rsid w:val="008954FB"/>
    <w:rsid w:val="008A30AC"/>
    <w:rsid w:val="008C2171"/>
    <w:rsid w:val="008C4468"/>
    <w:rsid w:val="008D1313"/>
    <w:rsid w:val="008D38D2"/>
    <w:rsid w:val="008E1C0B"/>
    <w:rsid w:val="008E5734"/>
    <w:rsid w:val="009162E0"/>
    <w:rsid w:val="00917C14"/>
    <w:rsid w:val="00926E11"/>
    <w:rsid w:val="00932B27"/>
    <w:rsid w:val="00941A68"/>
    <w:rsid w:val="00942C38"/>
    <w:rsid w:val="009439BA"/>
    <w:rsid w:val="009461FC"/>
    <w:rsid w:val="009554F4"/>
    <w:rsid w:val="0095644E"/>
    <w:rsid w:val="0095709F"/>
    <w:rsid w:val="00964C28"/>
    <w:rsid w:val="009678F8"/>
    <w:rsid w:val="00971DE6"/>
    <w:rsid w:val="00972F37"/>
    <w:rsid w:val="00975A66"/>
    <w:rsid w:val="0097717D"/>
    <w:rsid w:val="00991D9B"/>
    <w:rsid w:val="009A3DCB"/>
    <w:rsid w:val="009A7BCA"/>
    <w:rsid w:val="009D0DF2"/>
    <w:rsid w:val="009D2D44"/>
    <w:rsid w:val="009E206D"/>
    <w:rsid w:val="009F1274"/>
    <w:rsid w:val="009F2BE6"/>
    <w:rsid w:val="00A01CBE"/>
    <w:rsid w:val="00A148BD"/>
    <w:rsid w:val="00A3674D"/>
    <w:rsid w:val="00A41A60"/>
    <w:rsid w:val="00A47BCA"/>
    <w:rsid w:val="00A50A21"/>
    <w:rsid w:val="00A609DB"/>
    <w:rsid w:val="00A835EC"/>
    <w:rsid w:val="00A85FDC"/>
    <w:rsid w:val="00A93EC0"/>
    <w:rsid w:val="00A97E02"/>
    <w:rsid w:val="00AB47CC"/>
    <w:rsid w:val="00AB510E"/>
    <w:rsid w:val="00AC7773"/>
    <w:rsid w:val="00AD1105"/>
    <w:rsid w:val="00AD3810"/>
    <w:rsid w:val="00AD69FE"/>
    <w:rsid w:val="00AE2A4E"/>
    <w:rsid w:val="00AE5809"/>
    <w:rsid w:val="00AF0550"/>
    <w:rsid w:val="00AF1593"/>
    <w:rsid w:val="00B04170"/>
    <w:rsid w:val="00B27396"/>
    <w:rsid w:val="00B35EAD"/>
    <w:rsid w:val="00B36CA6"/>
    <w:rsid w:val="00B37A27"/>
    <w:rsid w:val="00B462F0"/>
    <w:rsid w:val="00B5319B"/>
    <w:rsid w:val="00B5530B"/>
    <w:rsid w:val="00B60D63"/>
    <w:rsid w:val="00B616F3"/>
    <w:rsid w:val="00B727B7"/>
    <w:rsid w:val="00B81FAE"/>
    <w:rsid w:val="00B86060"/>
    <w:rsid w:val="00B87D18"/>
    <w:rsid w:val="00B92CC0"/>
    <w:rsid w:val="00B968C8"/>
    <w:rsid w:val="00B97DA3"/>
    <w:rsid w:val="00BA5400"/>
    <w:rsid w:val="00BB5A98"/>
    <w:rsid w:val="00BB757B"/>
    <w:rsid w:val="00BB765D"/>
    <w:rsid w:val="00BC0077"/>
    <w:rsid w:val="00BC136E"/>
    <w:rsid w:val="00BC6303"/>
    <w:rsid w:val="00BD7FB9"/>
    <w:rsid w:val="00BE403E"/>
    <w:rsid w:val="00BE47FD"/>
    <w:rsid w:val="00BF15EC"/>
    <w:rsid w:val="00BF6370"/>
    <w:rsid w:val="00C15B87"/>
    <w:rsid w:val="00C20638"/>
    <w:rsid w:val="00C218C2"/>
    <w:rsid w:val="00C2293B"/>
    <w:rsid w:val="00C41C36"/>
    <w:rsid w:val="00C42676"/>
    <w:rsid w:val="00C604A6"/>
    <w:rsid w:val="00C66D63"/>
    <w:rsid w:val="00C70F13"/>
    <w:rsid w:val="00C71DD4"/>
    <w:rsid w:val="00C74D77"/>
    <w:rsid w:val="00C822E1"/>
    <w:rsid w:val="00C90147"/>
    <w:rsid w:val="00C90B2E"/>
    <w:rsid w:val="00C91956"/>
    <w:rsid w:val="00CD55F8"/>
    <w:rsid w:val="00CF2F33"/>
    <w:rsid w:val="00CF7FD1"/>
    <w:rsid w:val="00D0138B"/>
    <w:rsid w:val="00D039D7"/>
    <w:rsid w:val="00D03A37"/>
    <w:rsid w:val="00D148D3"/>
    <w:rsid w:val="00D15189"/>
    <w:rsid w:val="00D17150"/>
    <w:rsid w:val="00D242DA"/>
    <w:rsid w:val="00D27B6C"/>
    <w:rsid w:val="00D34ADE"/>
    <w:rsid w:val="00D35673"/>
    <w:rsid w:val="00D407DC"/>
    <w:rsid w:val="00D567BB"/>
    <w:rsid w:val="00D61D7D"/>
    <w:rsid w:val="00D80036"/>
    <w:rsid w:val="00D8137F"/>
    <w:rsid w:val="00D867A4"/>
    <w:rsid w:val="00D95AB0"/>
    <w:rsid w:val="00D97177"/>
    <w:rsid w:val="00DC22F8"/>
    <w:rsid w:val="00DC3AD5"/>
    <w:rsid w:val="00DC647E"/>
    <w:rsid w:val="00DC6CAD"/>
    <w:rsid w:val="00DD62F2"/>
    <w:rsid w:val="00DE271D"/>
    <w:rsid w:val="00DF2D15"/>
    <w:rsid w:val="00DF6D1D"/>
    <w:rsid w:val="00E015D0"/>
    <w:rsid w:val="00E14633"/>
    <w:rsid w:val="00E23998"/>
    <w:rsid w:val="00E257C9"/>
    <w:rsid w:val="00E32D0A"/>
    <w:rsid w:val="00E35E85"/>
    <w:rsid w:val="00E36793"/>
    <w:rsid w:val="00E442F0"/>
    <w:rsid w:val="00E55C4B"/>
    <w:rsid w:val="00E64A8A"/>
    <w:rsid w:val="00E7783D"/>
    <w:rsid w:val="00E91F0A"/>
    <w:rsid w:val="00EA05F9"/>
    <w:rsid w:val="00EA39B1"/>
    <w:rsid w:val="00EB3643"/>
    <w:rsid w:val="00EC09E1"/>
    <w:rsid w:val="00ED10F1"/>
    <w:rsid w:val="00ED7D4A"/>
    <w:rsid w:val="00EE4010"/>
    <w:rsid w:val="00EF5EF3"/>
    <w:rsid w:val="00F0042D"/>
    <w:rsid w:val="00F01648"/>
    <w:rsid w:val="00F01B7B"/>
    <w:rsid w:val="00F205A1"/>
    <w:rsid w:val="00F2245D"/>
    <w:rsid w:val="00F27D9A"/>
    <w:rsid w:val="00F4189D"/>
    <w:rsid w:val="00F4657B"/>
    <w:rsid w:val="00F533C3"/>
    <w:rsid w:val="00F65301"/>
    <w:rsid w:val="00F6544C"/>
    <w:rsid w:val="00F76300"/>
    <w:rsid w:val="00F81135"/>
    <w:rsid w:val="00F97EC8"/>
    <w:rsid w:val="00FA14FD"/>
    <w:rsid w:val="00FA19A6"/>
    <w:rsid w:val="00FA4597"/>
    <w:rsid w:val="00FA7CC9"/>
    <w:rsid w:val="00FB615C"/>
    <w:rsid w:val="00FB72B7"/>
    <w:rsid w:val="00FD606E"/>
    <w:rsid w:val="00FD6C5F"/>
    <w:rsid w:val="00FE6BC4"/>
    <w:rsid w:val="00FF48FC"/>
    <w:rsid w:val="00FF6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2050"/>
    <o:shapelayout v:ext="edit">
      <o:idmap v:ext="edit" data="1"/>
    </o:shapelayout>
  </w:shapeDefaults>
  <w:decimalSymbol w:val="."/>
  <w:listSeparator w:val=","/>
  <w15:chartTrackingRefBased/>
  <w15:docId w15:val="{C6D68ED1-B296-4D99-92F0-22BA6614A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83A8E"/>
    <w:rPr>
      <w:color w:val="0000FF"/>
      <w:u w:val="single"/>
    </w:rPr>
  </w:style>
  <w:style w:type="character" w:styleId="FollowedHyperlink">
    <w:name w:val="FollowedHyperlink"/>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paragraph" w:styleId="BodyText3">
    <w:name w:val="Body Text 3"/>
    <w:basedOn w:val="Normal"/>
    <w:link w:val="BodyText3Char"/>
    <w:rsid w:val="0095644E"/>
    <w:pPr>
      <w:spacing w:after="120"/>
    </w:pPr>
    <w:rPr>
      <w:sz w:val="16"/>
      <w:szCs w:val="16"/>
      <w:lang w:val="x-none" w:eastAsia="x-none"/>
    </w:rPr>
  </w:style>
  <w:style w:type="character" w:customStyle="1" w:styleId="BodyText3Char">
    <w:name w:val="Body Text 3 Char"/>
    <w:link w:val="BodyText3"/>
    <w:rsid w:val="0095644E"/>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1340</Words>
  <Characters>7743</Characters>
  <Application>Microsoft Office Word</Application>
  <DocSecurity>0</DocSecurity>
  <Lines>126</Lines>
  <Paragraphs>52</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9031</CharactersWithSpaces>
  <SharedDoc>false</SharedDoc>
  <HLinks>
    <vt:vector size="12" baseType="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Read, David</cp:lastModifiedBy>
  <cp:revision>2</cp:revision>
  <cp:lastPrinted>2008-07-07T17:05:00Z</cp:lastPrinted>
  <dcterms:created xsi:type="dcterms:W3CDTF">2015-01-14T17:53:00Z</dcterms:created>
  <dcterms:modified xsi:type="dcterms:W3CDTF">2015-01-14T17:53:00Z</dcterms:modified>
</cp:coreProperties>
</file>